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F1" w:rsidRDefault="00C972F1" w:rsidP="00ED776B">
      <w:pPr>
        <w:jc w:val="center"/>
        <w:rPr>
          <w:rFonts w:asciiTheme="majorHAnsi" w:hAnsiTheme="majorHAnsi" w:cs="Tahoma"/>
          <w:b/>
          <w:color w:val="0F243E" w:themeColor="text2" w:themeShade="80"/>
          <w:sz w:val="28"/>
          <w:szCs w:val="28"/>
        </w:rPr>
      </w:pPr>
    </w:p>
    <w:p w:rsidR="00ED776B" w:rsidRDefault="00ED776B" w:rsidP="00ED776B">
      <w:pPr>
        <w:jc w:val="center"/>
        <w:rPr>
          <w:rFonts w:asciiTheme="majorHAnsi" w:hAnsiTheme="majorHAnsi" w:cs="Tahoma"/>
          <w:b/>
          <w:color w:val="0F243E" w:themeColor="text2" w:themeShade="80"/>
          <w:sz w:val="28"/>
          <w:szCs w:val="28"/>
        </w:rPr>
      </w:pPr>
      <w:r w:rsidRPr="00ED776B">
        <w:rPr>
          <w:rFonts w:asciiTheme="majorHAnsi" w:hAnsiTheme="majorHAnsi" w:cs="Tahoma"/>
          <w:b/>
          <w:color w:val="0F243E" w:themeColor="text2" w:themeShade="80"/>
          <w:sz w:val="28"/>
          <w:szCs w:val="28"/>
        </w:rPr>
        <w:t>Sto dni do Żeglarskiego Pucharu Trójmiasta</w:t>
      </w:r>
    </w:p>
    <w:p w:rsidR="00C972F1" w:rsidRPr="00ED776B" w:rsidRDefault="00C972F1" w:rsidP="00ED776B">
      <w:pPr>
        <w:jc w:val="center"/>
        <w:rPr>
          <w:rFonts w:asciiTheme="majorHAnsi" w:hAnsiTheme="majorHAnsi" w:cs="Tahoma"/>
          <w:b/>
          <w:color w:val="0F243E" w:themeColor="text2" w:themeShade="80"/>
          <w:sz w:val="28"/>
          <w:szCs w:val="28"/>
        </w:rPr>
      </w:pPr>
    </w:p>
    <w:p w:rsidR="00ED776B" w:rsidRPr="00ED776B" w:rsidRDefault="00ED776B" w:rsidP="00ED776B">
      <w:pPr>
        <w:jc w:val="both"/>
        <w:rPr>
          <w:rFonts w:asciiTheme="majorHAnsi" w:hAnsiTheme="majorHAnsi" w:cs="Tahoma"/>
          <w:b/>
          <w:color w:val="0F243E" w:themeColor="text2" w:themeShade="80"/>
          <w:szCs w:val="22"/>
        </w:rPr>
      </w:pPr>
    </w:p>
    <w:p w:rsidR="00ED776B" w:rsidRDefault="00ED776B" w:rsidP="00ED776B">
      <w:pPr>
        <w:jc w:val="both"/>
        <w:rPr>
          <w:rFonts w:asciiTheme="majorHAnsi" w:hAnsiTheme="majorHAnsi" w:cs="Tahoma"/>
          <w:b/>
          <w:color w:val="0F243E" w:themeColor="text2" w:themeShade="80"/>
          <w:szCs w:val="22"/>
        </w:rPr>
      </w:pPr>
      <w:r w:rsidRPr="00ED776B">
        <w:rPr>
          <w:rFonts w:asciiTheme="majorHAnsi" w:hAnsiTheme="majorHAnsi" w:cs="Tahoma"/>
          <w:b/>
          <w:color w:val="0F243E" w:themeColor="text2" w:themeShade="80"/>
          <w:szCs w:val="22"/>
        </w:rPr>
        <w:t xml:space="preserve">Rozpoczęło się odliczanie dni do trójmiejskich regat, które wielu żeglarzom kojarzą się </w:t>
      </w:r>
      <w:r w:rsidR="00C972F1">
        <w:rPr>
          <w:rFonts w:asciiTheme="majorHAnsi" w:hAnsiTheme="majorHAnsi" w:cs="Tahoma"/>
          <w:b/>
          <w:color w:val="0F243E" w:themeColor="text2" w:themeShade="80"/>
          <w:szCs w:val="22"/>
        </w:rPr>
        <w:br/>
      </w:r>
      <w:r w:rsidRPr="00ED776B">
        <w:rPr>
          <w:rFonts w:asciiTheme="majorHAnsi" w:hAnsiTheme="majorHAnsi" w:cs="Tahoma"/>
          <w:b/>
          <w:color w:val="0F243E" w:themeColor="text2" w:themeShade="80"/>
          <w:szCs w:val="22"/>
        </w:rPr>
        <w:t>z rozpoczęciem sezonu na Zatoce Gdańskiej. Już od dziś można zgłaszać załogi do piątej edycji imprezy.</w:t>
      </w:r>
    </w:p>
    <w:p w:rsidR="00ED776B" w:rsidRPr="00ED776B" w:rsidRDefault="00ED776B" w:rsidP="00ED776B">
      <w:pPr>
        <w:jc w:val="both"/>
        <w:rPr>
          <w:rFonts w:asciiTheme="majorHAnsi" w:hAnsiTheme="majorHAnsi" w:cs="Tahoma"/>
          <w:b/>
          <w:color w:val="0F243E" w:themeColor="text2" w:themeShade="80"/>
          <w:szCs w:val="22"/>
        </w:rPr>
      </w:pPr>
    </w:p>
    <w:p w:rsidR="00ED776B" w:rsidRDefault="00ED776B" w:rsidP="00ED776B">
      <w:pPr>
        <w:jc w:val="both"/>
        <w:rPr>
          <w:rFonts w:asciiTheme="majorHAnsi" w:hAnsiTheme="majorHAnsi" w:cs="Tahoma"/>
          <w:color w:val="0F243E" w:themeColor="text2" w:themeShade="80"/>
          <w:szCs w:val="22"/>
        </w:rPr>
      </w:pPr>
      <w:r w:rsidRPr="00ED776B">
        <w:rPr>
          <w:rFonts w:asciiTheme="majorHAnsi" w:hAnsiTheme="majorHAnsi" w:cs="Tahoma"/>
          <w:color w:val="0F243E" w:themeColor="text2" w:themeShade="80"/>
          <w:szCs w:val="22"/>
        </w:rPr>
        <w:t>W tym roku Żeglarski Puchar Trójmiasta odbędzie się w dniach od 26 do 28 maja. Pierwszego dnia wszyscy uczestnicy spotkają się w Sopocie, skąd jachty wypłyną do startu w pierwszym wyścigu. Drugiego dnia rolę gospodarza wydarzenia przejmie Gdańsk, długi wyścig zrealizowany wokół Portu Gdańsk zakończy się w Górkach Zachodnich, natomiast dekoracja zwycięzców odbędzie się w Gdyni.</w:t>
      </w:r>
    </w:p>
    <w:p w:rsidR="00ED776B" w:rsidRPr="00ED776B" w:rsidRDefault="00ED776B" w:rsidP="00ED776B">
      <w:pPr>
        <w:jc w:val="both"/>
        <w:rPr>
          <w:rFonts w:asciiTheme="majorHAnsi" w:hAnsiTheme="majorHAnsi" w:cs="Tahoma"/>
          <w:color w:val="0F243E" w:themeColor="text2" w:themeShade="80"/>
          <w:szCs w:val="22"/>
        </w:rPr>
      </w:pPr>
    </w:p>
    <w:p w:rsidR="00ED776B" w:rsidRDefault="00ED776B" w:rsidP="00ED776B">
      <w:pPr>
        <w:jc w:val="both"/>
        <w:rPr>
          <w:rFonts w:asciiTheme="majorHAnsi" w:hAnsiTheme="majorHAnsi" w:cs="Tahoma"/>
          <w:color w:val="0F243E" w:themeColor="text2" w:themeShade="80"/>
          <w:szCs w:val="22"/>
        </w:rPr>
      </w:pPr>
      <w:r w:rsidRPr="00ED776B">
        <w:rPr>
          <w:rFonts w:asciiTheme="majorHAnsi" w:hAnsiTheme="majorHAnsi" w:cs="Tahoma"/>
          <w:color w:val="0F243E" w:themeColor="text2" w:themeShade="80"/>
          <w:szCs w:val="22"/>
        </w:rPr>
        <w:t>Trójmiejskie regaty co roku cieszą się bardzo dużą popularnością. W edycji 2016 wzięło udział aż 95 załóg! Tym, co przyciąga żeglarzy jest przede wszystkim wyjątkowa atmosfera długo wyczekiwanego spotkania na wodzie po zimowej przerwie. To również doskonała okazja do treningu, sprawdzenia sprzętu i załogi przed kolejnymi imprezami w sezonie, który jak wiadomo zapowiada się bardzo ciekawie szczególnie dla klasy ORC. Mistrzostwa Europy ORC w Gdańsku odbędą się od 24 do 29 lipca.</w:t>
      </w:r>
    </w:p>
    <w:p w:rsidR="00ED776B" w:rsidRPr="00ED776B" w:rsidRDefault="00ED776B" w:rsidP="00ED776B">
      <w:pPr>
        <w:jc w:val="both"/>
        <w:rPr>
          <w:rFonts w:asciiTheme="majorHAnsi" w:hAnsiTheme="majorHAnsi" w:cs="Tahoma"/>
          <w:color w:val="0F243E" w:themeColor="text2" w:themeShade="80"/>
          <w:szCs w:val="22"/>
        </w:rPr>
      </w:pPr>
    </w:p>
    <w:p w:rsidR="00ED776B" w:rsidRDefault="00ED776B" w:rsidP="00ED776B">
      <w:pPr>
        <w:jc w:val="both"/>
        <w:rPr>
          <w:rFonts w:asciiTheme="majorHAnsi" w:hAnsiTheme="majorHAnsi" w:cs="Tahoma"/>
          <w:color w:val="0F243E" w:themeColor="text2" w:themeShade="80"/>
          <w:szCs w:val="22"/>
        </w:rPr>
      </w:pPr>
      <w:r w:rsidRPr="00ED776B">
        <w:rPr>
          <w:rFonts w:asciiTheme="majorHAnsi" w:hAnsiTheme="majorHAnsi" w:cs="Tahoma"/>
          <w:color w:val="0F243E" w:themeColor="text2" w:themeShade="80"/>
          <w:szCs w:val="22"/>
        </w:rPr>
        <w:t>Poza nagrodami w klasach KWR, ORC i Open, wręczana j</w:t>
      </w:r>
      <w:r>
        <w:rPr>
          <w:rFonts w:asciiTheme="majorHAnsi" w:hAnsiTheme="majorHAnsi" w:cs="Tahoma"/>
          <w:color w:val="0F243E" w:themeColor="text2" w:themeShade="80"/>
          <w:szCs w:val="22"/>
        </w:rPr>
        <w:t xml:space="preserve">est również nagroda specjalna </w:t>
      </w:r>
      <w:r>
        <w:rPr>
          <w:rFonts w:asciiTheme="majorHAnsi" w:hAnsiTheme="majorHAnsi" w:cs="Tahoma"/>
          <w:color w:val="0F243E" w:themeColor="text2" w:themeShade="80"/>
          <w:szCs w:val="22"/>
        </w:rPr>
        <w:br/>
        <w:t xml:space="preserve">– </w:t>
      </w:r>
      <w:r w:rsidRPr="00ED776B">
        <w:rPr>
          <w:rFonts w:asciiTheme="majorHAnsi" w:hAnsiTheme="majorHAnsi" w:cs="Tahoma"/>
          <w:color w:val="0F243E" w:themeColor="text2" w:themeShade="80"/>
          <w:szCs w:val="22"/>
        </w:rPr>
        <w:t xml:space="preserve">żeglarski puchar Trójmiasta, dla załogi, która wygra najwięcej wyścigów w swojej klasie. Charakterystyczne trofeum podziwiać będzie można już pod 15 lutego, na targach </w:t>
      </w:r>
      <w:proofErr w:type="spellStart"/>
      <w:r w:rsidRPr="00ED776B">
        <w:rPr>
          <w:rFonts w:asciiTheme="majorHAnsi" w:hAnsiTheme="majorHAnsi" w:cs="Tahoma"/>
          <w:color w:val="0F243E" w:themeColor="text2" w:themeShade="80"/>
          <w:szCs w:val="22"/>
        </w:rPr>
        <w:t>ReMa</w:t>
      </w:r>
      <w:proofErr w:type="spellEnd"/>
      <w:r w:rsidRPr="00ED776B">
        <w:rPr>
          <w:rFonts w:asciiTheme="majorHAnsi" w:hAnsiTheme="majorHAnsi" w:cs="Tahoma"/>
          <w:color w:val="0F243E" w:themeColor="text2" w:themeShade="80"/>
          <w:szCs w:val="22"/>
        </w:rPr>
        <w:t xml:space="preserve"> </w:t>
      </w:r>
      <w:proofErr w:type="spellStart"/>
      <w:r w:rsidRPr="00ED776B">
        <w:rPr>
          <w:rFonts w:asciiTheme="majorHAnsi" w:hAnsiTheme="majorHAnsi" w:cs="Tahoma"/>
          <w:color w:val="0F243E" w:themeColor="text2" w:themeShade="80"/>
          <w:szCs w:val="22"/>
        </w:rPr>
        <w:t>Days</w:t>
      </w:r>
      <w:proofErr w:type="spellEnd"/>
      <w:r w:rsidRPr="00ED776B">
        <w:rPr>
          <w:rFonts w:asciiTheme="majorHAnsi" w:hAnsiTheme="majorHAnsi" w:cs="Tahoma"/>
          <w:color w:val="0F243E" w:themeColor="text2" w:themeShade="80"/>
          <w:szCs w:val="22"/>
        </w:rPr>
        <w:t xml:space="preserve"> </w:t>
      </w:r>
      <w:r w:rsidR="00C972F1">
        <w:rPr>
          <w:rFonts w:asciiTheme="majorHAnsi" w:hAnsiTheme="majorHAnsi" w:cs="Tahoma"/>
          <w:color w:val="0F243E" w:themeColor="text2" w:themeShade="80"/>
          <w:szCs w:val="22"/>
        </w:rPr>
        <w:br/>
      </w:r>
      <w:r w:rsidRPr="00ED776B">
        <w:rPr>
          <w:rFonts w:asciiTheme="majorHAnsi" w:hAnsiTheme="majorHAnsi" w:cs="Tahoma"/>
          <w:color w:val="0F243E" w:themeColor="text2" w:themeShade="80"/>
          <w:szCs w:val="22"/>
        </w:rPr>
        <w:t xml:space="preserve">w </w:t>
      </w:r>
      <w:proofErr w:type="spellStart"/>
      <w:r w:rsidRPr="00ED776B">
        <w:rPr>
          <w:rFonts w:asciiTheme="majorHAnsi" w:hAnsiTheme="majorHAnsi" w:cs="Tahoma"/>
          <w:color w:val="0F243E" w:themeColor="text2" w:themeShade="80"/>
          <w:szCs w:val="22"/>
        </w:rPr>
        <w:t>Warsaw</w:t>
      </w:r>
      <w:proofErr w:type="spellEnd"/>
      <w:r w:rsidRPr="00ED776B">
        <w:rPr>
          <w:rFonts w:asciiTheme="majorHAnsi" w:hAnsiTheme="majorHAnsi" w:cs="Tahoma"/>
          <w:color w:val="0F243E" w:themeColor="text2" w:themeShade="80"/>
          <w:szCs w:val="22"/>
        </w:rPr>
        <w:t xml:space="preserve"> EXPO Nadarzyn, na stoisku firmy TEXET Poland, właściciela marki D.A.D. </w:t>
      </w:r>
      <w:proofErr w:type="spellStart"/>
      <w:r w:rsidRPr="00ED776B">
        <w:rPr>
          <w:rFonts w:asciiTheme="majorHAnsi" w:hAnsiTheme="majorHAnsi" w:cs="Tahoma"/>
          <w:color w:val="0F243E" w:themeColor="text2" w:themeShade="80"/>
          <w:szCs w:val="22"/>
        </w:rPr>
        <w:t>Sportswear</w:t>
      </w:r>
      <w:proofErr w:type="spellEnd"/>
      <w:r w:rsidRPr="00ED776B">
        <w:rPr>
          <w:rFonts w:asciiTheme="majorHAnsi" w:hAnsiTheme="majorHAnsi" w:cs="Tahoma"/>
          <w:color w:val="0F243E" w:themeColor="text2" w:themeShade="80"/>
          <w:szCs w:val="22"/>
        </w:rPr>
        <w:t xml:space="preserve"> </w:t>
      </w:r>
      <w:r w:rsidR="00C972F1">
        <w:rPr>
          <w:rFonts w:asciiTheme="majorHAnsi" w:hAnsiTheme="majorHAnsi" w:cs="Tahoma"/>
          <w:color w:val="0F243E" w:themeColor="text2" w:themeShade="80"/>
          <w:szCs w:val="22"/>
        </w:rPr>
        <w:br/>
      </w:r>
      <w:r w:rsidRPr="00ED776B">
        <w:rPr>
          <w:rFonts w:asciiTheme="majorHAnsi" w:hAnsiTheme="majorHAnsi" w:cs="Tahoma"/>
          <w:color w:val="0F243E" w:themeColor="text2" w:themeShade="80"/>
          <w:szCs w:val="22"/>
        </w:rPr>
        <w:t xml:space="preserve">– wieloletniego partnera Żeglarskiego Pucharu Trójmiasta. </w:t>
      </w:r>
      <w:bookmarkStart w:id="0" w:name="_GoBack"/>
      <w:bookmarkEnd w:id="0"/>
    </w:p>
    <w:p w:rsidR="00ED776B" w:rsidRPr="00ED776B" w:rsidRDefault="00ED776B" w:rsidP="00ED776B">
      <w:pPr>
        <w:jc w:val="both"/>
        <w:rPr>
          <w:rFonts w:asciiTheme="majorHAnsi" w:hAnsiTheme="majorHAnsi" w:cs="Tahoma"/>
          <w:color w:val="0F243E" w:themeColor="text2" w:themeShade="80"/>
          <w:szCs w:val="22"/>
        </w:rPr>
      </w:pPr>
    </w:p>
    <w:p w:rsidR="00962F58" w:rsidRDefault="00ED776B" w:rsidP="00ED776B">
      <w:pPr>
        <w:jc w:val="both"/>
        <w:rPr>
          <w:rFonts w:asciiTheme="majorHAnsi" w:hAnsiTheme="majorHAnsi" w:cs="Tahoma"/>
          <w:color w:val="0F243E" w:themeColor="text2" w:themeShade="80"/>
          <w:szCs w:val="22"/>
        </w:rPr>
      </w:pPr>
      <w:r w:rsidRPr="00ED776B">
        <w:rPr>
          <w:rFonts w:asciiTheme="majorHAnsi" w:hAnsiTheme="majorHAnsi" w:cs="Tahoma"/>
          <w:color w:val="0F243E" w:themeColor="text2" w:themeShade="80"/>
          <w:szCs w:val="22"/>
        </w:rPr>
        <w:t xml:space="preserve">Wszyscy chętni do udziału w regatach mogą rejestrować się już od dziś, za pośrednictwem formularza na stronie </w:t>
      </w:r>
      <w:hyperlink r:id="rId7" w:history="1">
        <w:r w:rsidR="00C972F1" w:rsidRPr="000A382C">
          <w:rPr>
            <w:rStyle w:val="Hipercze"/>
            <w:rFonts w:asciiTheme="majorHAnsi" w:hAnsiTheme="majorHAnsi" w:cs="Tahoma"/>
            <w:szCs w:val="22"/>
            <w14:textFill>
              <w14:solidFill>
                <w14:srgbClr w14:val="0000FF">
                  <w14:lumMod w14:val="50000"/>
                </w14:srgbClr>
              </w14:solidFill>
            </w14:textFill>
          </w:rPr>
          <w:t>www.zeglarskipuchartrojmiasta.pl</w:t>
        </w:r>
      </w:hyperlink>
    </w:p>
    <w:p w:rsidR="00C972F1" w:rsidRPr="00ED776B" w:rsidRDefault="00C972F1" w:rsidP="00ED776B">
      <w:pPr>
        <w:jc w:val="both"/>
        <w:rPr>
          <w:rFonts w:asciiTheme="majorHAnsi" w:hAnsiTheme="majorHAnsi" w:cs="Tahoma"/>
          <w:color w:val="0F243E" w:themeColor="text2" w:themeShade="80"/>
          <w:szCs w:val="22"/>
        </w:rPr>
      </w:pPr>
    </w:p>
    <w:sectPr w:rsidR="00C972F1" w:rsidRPr="00ED776B" w:rsidSect="001D34A1">
      <w:headerReference w:type="default" r:id="rId8"/>
      <w:pgSz w:w="11906" w:h="16838"/>
      <w:pgMar w:top="889" w:right="1417" w:bottom="1417" w:left="1417" w:header="284" w:footer="3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57" w:rsidRDefault="006B1F57" w:rsidP="001D34A1">
      <w:pPr>
        <w:spacing w:line="240" w:lineRule="auto"/>
      </w:pPr>
      <w:r>
        <w:separator/>
      </w:r>
    </w:p>
  </w:endnote>
  <w:endnote w:type="continuationSeparator" w:id="0">
    <w:p w:rsidR="006B1F57" w:rsidRDefault="006B1F57" w:rsidP="001D3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57" w:rsidRDefault="006B1F57" w:rsidP="001D34A1">
      <w:pPr>
        <w:spacing w:line="240" w:lineRule="auto"/>
      </w:pPr>
      <w:r>
        <w:separator/>
      </w:r>
    </w:p>
  </w:footnote>
  <w:footnote w:type="continuationSeparator" w:id="0">
    <w:p w:rsidR="006B1F57" w:rsidRDefault="006B1F57" w:rsidP="001D34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A1" w:rsidRDefault="00A219D8" w:rsidP="001D34A1">
    <w:pPr>
      <w:pStyle w:val="Nagwek"/>
      <w:jc w:val="center"/>
    </w:pPr>
    <w:r>
      <w:rPr>
        <w:noProof/>
        <w:lang w:eastAsia="pl-PL"/>
      </w:rPr>
      <w:drawing>
        <wp:inline distT="0" distB="0" distL="0" distR="0">
          <wp:extent cx="1669104" cy="117952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70668" cy="11806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A1"/>
    <w:rsid w:val="00070BC0"/>
    <w:rsid w:val="00105264"/>
    <w:rsid w:val="00132874"/>
    <w:rsid w:val="001D34A1"/>
    <w:rsid w:val="002842C3"/>
    <w:rsid w:val="002B70D5"/>
    <w:rsid w:val="002F2FF9"/>
    <w:rsid w:val="00316426"/>
    <w:rsid w:val="00467644"/>
    <w:rsid w:val="00476487"/>
    <w:rsid w:val="00477891"/>
    <w:rsid w:val="00494C1F"/>
    <w:rsid w:val="004C1C18"/>
    <w:rsid w:val="005C4687"/>
    <w:rsid w:val="005E40CD"/>
    <w:rsid w:val="00627AC9"/>
    <w:rsid w:val="00664D9B"/>
    <w:rsid w:val="006B1F57"/>
    <w:rsid w:val="006F69DC"/>
    <w:rsid w:val="00700524"/>
    <w:rsid w:val="007069A0"/>
    <w:rsid w:val="007B6C58"/>
    <w:rsid w:val="007E6C06"/>
    <w:rsid w:val="00801AF6"/>
    <w:rsid w:val="00863400"/>
    <w:rsid w:val="008677F1"/>
    <w:rsid w:val="009303E4"/>
    <w:rsid w:val="00962F58"/>
    <w:rsid w:val="00982E03"/>
    <w:rsid w:val="00983AE2"/>
    <w:rsid w:val="0098523A"/>
    <w:rsid w:val="009E1B8F"/>
    <w:rsid w:val="009F10B1"/>
    <w:rsid w:val="00A219D8"/>
    <w:rsid w:val="00A34B06"/>
    <w:rsid w:val="00A5262B"/>
    <w:rsid w:val="00AA1FFD"/>
    <w:rsid w:val="00AF4C59"/>
    <w:rsid w:val="00B643EA"/>
    <w:rsid w:val="00BA0B30"/>
    <w:rsid w:val="00BD2429"/>
    <w:rsid w:val="00BD26D0"/>
    <w:rsid w:val="00BF66C6"/>
    <w:rsid w:val="00C041C6"/>
    <w:rsid w:val="00C972F1"/>
    <w:rsid w:val="00CA2E9A"/>
    <w:rsid w:val="00CD00F5"/>
    <w:rsid w:val="00CF0292"/>
    <w:rsid w:val="00CF1ECE"/>
    <w:rsid w:val="00D03A84"/>
    <w:rsid w:val="00D10FA8"/>
    <w:rsid w:val="00D42E74"/>
    <w:rsid w:val="00D46F23"/>
    <w:rsid w:val="00D47F38"/>
    <w:rsid w:val="00D61D91"/>
    <w:rsid w:val="00DC02CD"/>
    <w:rsid w:val="00DF1BC5"/>
    <w:rsid w:val="00ED776B"/>
    <w:rsid w:val="00EF248F"/>
    <w:rsid w:val="00F32EE3"/>
    <w:rsid w:val="00F64E00"/>
    <w:rsid w:val="00F65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34A1"/>
    <w:pPr>
      <w:spacing w:after="0"/>
    </w:pPr>
    <w:rPr>
      <w:rFonts w:ascii="Arial" w:eastAsia="Arial" w:hAnsi="Arial" w:cs="Arial"/>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34A1"/>
    <w:pPr>
      <w:tabs>
        <w:tab w:val="center" w:pos="4536"/>
        <w:tab w:val="right" w:pos="9072"/>
      </w:tabs>
      <w:spacing w:line="240" w:lineRule="auto"/>
    </w:pPr>
    <w:rPr>
      <w:rFonts w:asciiTheme="minorHAnsi" w:eastAsiaTheme="minorHAnsi" w:hAnsiTheme="minorHAnsi" w:cstheme="minorBidi"/>
      <w:color w:val="auto"/>
      <w:szCs w:val="22"/>
      <w:lang w:eastAsia="en-US"/>
    </w:rPr>
  </w:style>
  <w:style w:type="character" w:customStyle="1" w:styleId="NagwekZnak">
    <w:name w:val="Nagłówek Znak"/>
    <w:basedOn w:val="Domylnaczcionkaakapitu"/>
    <w:link w:val="Nagwek"/>
    <w:uiPriority w:val="99"/>
    <w:rsid w:val="001D34A1"/>
  </w:style>
  <w:style w:type="paragraph" w:styleId="Stopka">
    <w:name w:val="footer"/>
    <w:basedOn w:val="Normalny"/>
    <w:link w:val="StopkaZnak"/>
    <w:uiPriority w:val="99"/>
    <w:unhideWhenUsed/>
    <w:rsid w:val="001D34A1"/>
    <w:pPr>
      <w:tabs>
        <w:tab w:val="center" w:pos="4536"/>
        <w:tab w:val="right" w:pos="9072"/>
      </w:tabs>
      <w:spacing w:line="240" w:lineRule="auto"/>
    </w:pPr>
    <w:rPr>
      <w:rFonts w:asciiTheme="minorHAnsi" w:eastAsiaTheme="minorHAnsi" w:hAnsiTheme="minorHAnsi" w:cstheme="minorBidi"/>
      <w:color w:val="auto"/>
      <w:szCs w:val="22"/>
      <w:lang w:eastAsia="en-US"/>
    </w:rPr>
  </w:style>
  <w:style w:type="character" w:customStyle="1" w:styleId="StopkaZnak">
    <w:name w:val="Stopka Znak"/>
    <w:basedOn w:val="Domylnaczcionkaakapitu"/>
    <w:link w:val="Stopka"/>
    <w:uiPriority w:val="99"/>
    <w:rsid w:val="001D34A1"/>
  </w:style>
  <w:style w:type="paragraph" w:styleId="Tekstdymka">
    <w:name w:val="Balloon Text"/>
    <w:basedOn w:val="Normalny"/>
    <w:link w:val="TekstdymkaZnak"/>
    <w:uiPriority w:val="99"/>
    <w:semiHidden/>
    <w:unhideWhenUsed/>
    <w:rsid w:val="001D34A1"/>
    <w:pPr>
      <w:spacing w:line="240" w:lineRule="auto"/>
    </w:pPr>
    <w:rPr>
      <w:rFonts w:ascii="Tahoma" w:eastAsiaTheme="minorHAnsi" w:hAnsi="Tahoma" w:cs="Tahoma"/>
      <w:color w:val="auto"/>
      <w:sz w:val="16"/>
      <w:szCs w:val="16"/>
      <w:lang w:eastAsia="en-US"/>
    </w:rPr>
  </w:style>
  <w:style w:type="character" w:customStyle="1" w:styleId="TekstdymkaZnak">
    <w:name w:val="Tekst dymka Znak"/>
    <w:basedOn w:val="Domylnaczcionkaakapitu"/>
    <w:link w:val="Tekstdymka"/>
    <w:uiPriority w:val="99"/>
    <w:semiHidden/>
    <w:rsid w:val="001D34A1"/>
    <w:rPr>
      <w:rFonts w:ascii="Tahoma" w:hAnsi="Tahoma" w:cs="Tahoma"/>
      <w:sz w:val="16"/>
      <w:szCs w:val="16"/>
    </w:rPr>
  </w:style>
  <w:style w:type="character" w:styleId="Hipercze">
    <w:name w:val="Hyperlink"/>
    <w:basedOn w:val="Domylnaczcionkaakapitu"/>
    <w:uiPriority w:val="99"/>
    <w:unhideWhenUsed/>
    <w:rsid w:val="001D34A1"/>
    <w:rPr>
      <w:color w:val="0000FF"/>
      <w:u w:val="single"/>
    </w:rPr>
  </w:style>
  <w:style w:type="character" w:styleId="Odwoaniedokomentarza">
    <w:name w:val="annotation reference"/>
    <w:basedOn w:val="Domylnaczcionkaakapitu"/>
    <w:uiPriority w:val="99"/>
    <w:semiHidden/>
    <w:rsid w:val="00494C1F"/>
    <w:rPr>
      <w:rFonts w:cs="Times New Roman"/>
      <w:sz w:val="16"/>
      <w:szCs w:val="16"/>
    </w:rPr>
  </w:style>
  <w:style w:type="paragraph" w:styleId="Tekstkomentarza">
    <w:name w:val="annotation text"/>
    <w:basedOn w:val="Normalny"/>
    <w:link w:val="TekstkomentarzaZnak"/>
    <w:uiPriority w:val="99"/>
    <w:semiHidden/>
    <w:rsid w:val="00494C1F"/>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pPr>
    <w:rPr>
      <w:rFonts w:ascii="Times New Roman" w:eastAsia="Calibri" w:hAnsi="Times New Roman" w:cs="Times New Roman"/>
      <w:color w:val="auto"/>
      <w:sz w:val="20"/>
      <w:lang w:val="en-US" w:eastAsia="en-US"/>
    </w:rPr>
  </w:style>
  <w:style w:type="character" w:customStyle="1" w:styleId="TekstkomentarzaZnak">
    <w:name w:val="Tekst komentarza Znak"/>
    <w:basedOn w:val="Domylnaczcionkaakapitu"/>
    <w:link w:val="Tekstkomentarza"/>
    <w:uiPriority w:val="99"/>
    <w:semiHidden/>
    <w:rsid w:val="00494C1F"/>
    <w:rPr>
      <w:rFonts w:ascii="Times New Roman" w:eastAsia="Calibri" w:hAnsi="Times New Roman" w:cs="Times New Roman"/>
      <w:sz w:val="20"/>
      <w:szCs w:val="20"/>
      <w:lang w:val="en-US"/>
    </w:rPr>
  </w:style>
  <w:style w:type="paragraph" w:customStyle="1" w:styleId="Body">
    <w:name w:val="Body"/>
    <w:uiPriority w:val="99"/>
    <w:rsid w:val="00494C1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Times New Roman" w:hAnsi="Arial Unicode MS" w:cs="Arial Unicode MS"/>
      <w:color w:val="000000"/>
      <w:u w:color="000000"/>
      <w:lang w:val="en-GB" w:eastAsia="en-GB"/>
    </w:rPr>
  </w:style>
  <w:style w:type="paragraph" w:styleId="Tekstprzypisukocowego">
    <w:name w:val="endnote text"/>
    <w:basedOn w:val="Normalny"/>
    <w:link w:val="TekstprzypisukocowegoZnak"/>
    <w:uiPriority w:val="99"/>
    <w:semiHidden/>
    <w:unhideWhenUsed/>
    <w:rsid w:val="00494C1F"/>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94C1F"/>
    <w:rPr>
      <w:rFonts w:ascii="Arial" w:eastAsia="Arial" w:hAnsi="Arial" w:cs="Arial"/>
      <w:color w:val="000000"/>
      <w:sz w:val="20"/>
      <w:szCs w:val="20"/>
      <w:lang w:eastAsia="pl-PL"/>
    </w:rPr>
  </w:style>
  <w:style w:type="character" w:styleId="Odwoanieprzypisukocowego">
    <w:name w:val="endnote reference"/>
    <w:basedOn w:val="Domylnaczcionkaakapitu"/>
    <w:uiPriority w:val="99"/>
    <w:semiHidden/>
    <w:unhideWhenUsed/>
    <w:rsid w:val="00494C1F"/>
    <w:rPr>
      <w:vertAlign w:val="superscript"/>
    </w:rPr>
  </w:style>
  <w:style w:type="paragraph" w:styleId="NormalnyWeb">
    <w:name w:val="Normal (Web)"/>
    <w:basedOn w:val="Normalny"/>
    <w:uiPriority w:val="99"/>
    <w:semiHidden/>
    <w:unhideWhenUsed/>
    <w:rsid w:val="00BD242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Siatka">
    <w:name w:val="Table Grid"/>
    <w:basedOn w:val="Standardowy"/>
    <w:uiPriority w:val="59"/>
    <w:rsid w:val="00D4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34A1"/>
    <w:pPr>
      <w:spacing w:after="0"/>
    </w:pPr>
    <w:rPr>
      <w:rFonts w:ascii="Arial" w:eastAsia="Arial" w:hAnsi="Arial" w:cs="Arial"/>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34A1"/>
    <w:pPr>
      <w:tabs>
        <w:tab w:val="center" w:pos="4536"/>
        <w:tab w:val="right" w:pos="9072"/>
      </w:tabs>
      <w:spacing w:line="240" w:lineRule="auto"/>
    </w:pPr>
    <w:rPr>
      <w:rFonts w:asciiTheme="minorHAnsi" w:eastAsiaTheme="minorHAnsi" w:hAnsiTheme="minorHAnsi" w:cstheme="minorBidi"/>
      <w:color w:val="auto"/>
      <w:szCs w:val="22"/>
      <w:lang w:eastAsia="en-US"/>
    </w:rPr>
  </w:style>
  <w:style w:type="character" w:customStyle="1" w:styleId="NagwekZnak">
    <w:name w:val="Nagłówek Znak"/>
    <w:basedOn w:val="Domylnaczcionkaakapitu"/>
    <w:link w:val="Nagwek"/>
    <w:uiPriority w:val="99"/>
    <w:rsid w:val="001D34A1"/>
  </w:style>
  <w:style w:type="paragraph" w:styleId="Stopka">
    <w:name w:val="footer"/>
    <w:basedOn w:val="Normalny"/>
    <w:link w:val="StopkaZnak"/>
    <w:uiPriority w:val="99"/>
    <w:unhideWhenUsed/>
    <w:rsid w:val="001D34A1"/>
    <w:pPr>
      <w:tabs>
        <w:tab w:val="center" w:pos="4536"/>
        <w:tab w:val="right" w:pos="9072"/>
      </w:tabs>
      <w:spacing w:line="240" w:lineRule="auto"/>
    </w:pPr>
    <w:rPr>
      <w:rFonts w:asciiTheme="minorHAnsi" w:eastAsiaTheme="minorHAnsi" w:hAnsiTheme="minorHAnsi" w:cstheme="minorBidi"/>
      <w:color w:val="auto"/>
      <w:szCs w:val="22"/>
      <w:lang w:eastAsia="en-US"/>
    </w:rPr>
  </w:style>
  <w:style w:type="character" w:customStyle="1" w:styleId="StopkaZnak">
    <w:name w:val="Stopka Znak"/>
    <w:basedOn w:val="Domylnaczcionkaakapitu"/>
    <w:link w:val="Stopka"/>
    <w:uiPriority w:val="99"/>
    <w:rsid w:val="001D34A1"/>
  </w:style>
  <w:style w:type="paragraph" w:styleId="Tekstdymka">
    <w:name w:val="Balloon Text"/>
    <w:basedOn w:val="Normalny"/>
    <w:link w:val="TekstdymkaZnak"/>
    <w:uiPriority w:val="99"/>
    <w:semiHidden/>
    <w:unhideWhenUsed/>
    <w:rsid w:val="001D34A1"/>
    <w:pPr>
      <w:spacing w:line="240" w:lineRule="auto"/>
    </w:pPr>
    <w:rPr>
      <w:rFonts w:ascii="Tahoma" w:eastAsiaTheme="minorHAnsi" w:hAnsi="Tahoma" w:cs="Tahoma"/>
      <w:color w:val="auto"/>
      <w:sz w:val="16"/>
      <w:szCs w:val="16"/>
      <w:lang w:eastAsia="en-US"/>
    </w:rPr>
  </w:style>
  <w:style w:type="character" w:customStyle="1" w:styleId="TekstdymkaZnak">
    <w:name w:val="Tekst dymka Znak"/>
    <w:basedOn w:val="Domylnaczcionkaakapitu"/>
    <w:link w:val="Tekstdymka"/>
    <w:uiPriority w:val="99"/>
    <w:semiHidden/>
    <w:rsid w:val="001D34A1"/>
    <w:rPr>
      <w:rFonts w:ascii="Tahoma" w:hAnsi="Tahoma" w:cs="Tahoma"/>
      <w:sz w:val="16"/>
      <w:szCs w:val="16"/>
    </w:rPr>
  </w:style>
  <w:style w:type="character" w:styleId="Hipercze">
    <w:name w:val="Hyperlink"/>
    <w:basedOn w:val="Domylnaczcionkaakapitu"/>
    <w:uiPriority w:val="99"/>
    <w:unhideWhenUsed/>
    <w:rsid w:val="001D34A1"/>
    <w:rPr>
      <w:color w:val="0000FF"/>
      <w:u w:val="single"/>
    </w:rPr>
  </w:style>
  <w:style w:type="character" w:styleId="Odwoaniedokomentarza">
    <w:name w:val="annotation reference"/>
    <w:basedOn w:val="Domylnaczcionkaakapitu"/>
    <w:uiPriority w:val="99"/>
    <w:semiHidden/>
    <w:rsid w:val="00494C1F"/>
    <w:rPr>
      <w:rFonts w:cs="Times New Roman"/>
      <w:sz w:val="16"/>
      <w:szCs w:val="16"/>
    </w:rPr>
  </w:style>
  <w:style w:type="paragraph" w:styleId="Tekstkomentarza">
    <w:name w:val="annotation text"/>
    <w:basedOn w:val="Normalny"/>
    <w:link w:val="TekstkomentarzaZnak"/>
    <w:uiPriority w:val="99"/>
    <w:semiHidden/>
    <w:rsid w:val="00494C1F"/>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pPr>
    <w:rPr>
      <w:rFonts w:ascii="Times New Roman" w:eastAsia="Calibri" w:hAnsi="Times New Roman" w:cs="Times New Roman"/>
      <w:color w:val="auto"/>
      <w:sz w:val="20"/>
      <w:lang w:val="en-US" w:eastAsia="en-US"/>
    </w:rPr>
  </w:style>
  <w:style w:type="character" w:customStyle="1" w:styleId="TekstkomentarzaZnak">
    <w:name w:val="Tekst komentarza Znak"/>
    <w:basedOn w:val="Domylnaczcionkaakapitu"/>
    <w:link w:val="Tekstkomentarza"/>
    <w:uiPriority w:val="99"/>
    <w:semiHidden/>
    <w:rsid w:val="00494C1F"/>
    <w:rPr>
      <w:rFonts w:ascii="Times New Roman" w:eastAsia="Calibri" w:hAnsi="Times New Roman" w:cs="Times New Roman"/>
      <w:sz w:val="20"/>
      <w:szCs w:val="20"/>
      <w:lang w:val="en-US"/>
    </w:rPr>
  </w:style>
  <w:style w:type="paragraph" w:customStyle="1" w:styleId="Body">
    <w:name w:val="Body"/>
    <w:uiPriority w:val="99"/>
    <w:rsid w:val="00494C1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Times New Roman" w:hAnsi="Arial Unicode MS" w:cs="Arial Unicode MS"/>
      <w:color w:val="000000"/>
      <w:u w:color="000000"/>
      <w:lang w:val="en-GB" w:eastAsia="en-GB"/>
    </w:rPr>
  </w:style>
  <w:style w:type="paragraph" w:styleId="Tekstprzypisukocowego">
    <w:name w:val="endnote text"/>
    <w:basedOn w:val="Normalny"/>
    <w:link w:val="TekstprzypisukocowegoZnak"/>
    <w:uiPriority w:val="99"/>
    <w:semiHidden/>
    <w:unhideWhenUsed/>
    <w:rsid w:val="00494C1F"/>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94C1F"/>
    <w:rPr>
      <w:rFonts w:ascii="Arial" w:eastAsia="Arial" w:hAnsi="Arial" w:cs="Arial"/>
      <w:color w:val="000000"/>
      <w:sz w:val="20"/>
      <w:szCs w:val="20"/>
      <w:lang w:eastAsia="pl-PL"/>
    </w:rPr>
  </w:style>
  <w:style w:type="character" w:styleId="Odwoanieprzypisukocowego">
    <w:name w:val="endnote reference"/>
    <w:basedOn w:val="Domylnaczcionkaakapitu"/>
    <w:uiPriority w:val="99"/>
    <w:semiHidden/>
    <w:unhideWhenUsed/>
    <w:rsid w:val="00494C1F"/>
    <w:rPr>
      <w:vertAlign w:val="superscript"/>
    </w:rPr>
  </w:style>
  <w:style w:type="paragraph" w:styleId="NormalnyWeb">
    <w:name w:val="Normal (Web)"/>
    <w:basedOn w:val="Normalny"/>
    <w:uiPriority w:val="99"/>
    <w:semiHidden/>
    <w:unhideWhenUsed/>
    <w:rsid w:val="00BD242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Siatka">
    <w:name w:val="Table Grid"/>
    <w:basedOn w:val="Standardowy"/>
    <w:uiPriority w:val="59"/>
    <w:rsid w:val="00D4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3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glarskipuchartrojmiasta.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1474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Zuzanna Mojska</cp:lastModifiedBy>
  <cp:revision>2</cp:revision>
  <cp:lastPrinted>2014-12-08T13:23:00Z</cp:lastPrinted>
  <dcterms:created xsi:type="dcterms:W3CDTF">2017-02-14T13:55:00Z</dcterms:created>
  <dcterms:modified xsi:type="dcterms:W3CDTF">2017-02-14T13:55:00Z</dcterms:modified>
</cp:coreProperties>
</file>